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E8" w:rsidRPr="00364CE8" w:rsidRDefault="00364CE8" w:rsidP="00364CE8">
      <w:pPr>
        <w:shd w:val="clear" w:color="auto" w:fill="FFFFFF"/>
        <w:spacing w:before="450" w:after="300" w:line="510" w:lineRule="atLeast"/>
        <w:outlineLvl w:val="1"/>
        <w:rPr>
          <w:rFonts w:ascii="Times New Roman" w:eastAsia="Times New Roman" w:hAnsi="Times New Roman" w:cs="Times New Roman"/>
          <w:caps/>
          <w:color w:val="FF0000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caps/>
          <w:color w:val="FF0000"/>
          <w:sz w:val="32"/>
          <w:szCs w:val="32"/>
          <w:lang w:eastAsia="ru-RU"/>
        </w:rPr>
        <w:t>ПЕРЕЧЕНЬ (РЕЕСТР) ДИАГНОСТИЧЕСКИХ МЕТОДИК ДЛЯ ОЦЕНКИ РИСКА БУЛЛИНГА И ПСИХОЛОГИЧЕСКОЙ БЕЗОПАСНОСТИ ОБРАЗОВАТЕЛЬНОЙ СРЕДЫ В ОБРАЗОВАТЕЛЬНОЙ ОРГАНИЗАЦИИ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1. Метод социометрических измерений. Социометрия по Д. Морено.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Цель: диагностика межличностных и межгрупповых отношений в детском коллективе, в условиях групповой деятельности.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Возраст: с 7 лет.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2. Методика 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Шурковой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Н.Е. «Круги».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Цель: определение комфортности обучающихся в школьном коллективе.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Возраст: с 7 до 10 лет.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3. Опросник риска 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буллинга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(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Бочавер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А.А. и др., 2015).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Цель: оценка рисков травли на уровне класса и школы.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Возраст: с 10 до 17 лет.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4.Метод изучения психологического климата в классе (по Л.Г. Федоренко).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Цель: изучение психологического климата в классе.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Возраст: с 11 до 17 лет.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5. Опросник школьного климата (Александрова Д.А. и др., 2018).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Цель: оценка подверженности обучающихся </w:t>
      </w:r>
      <w:proofErr w:type="spellStart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буллингу</w:t>
      </w:r>
      <w:proofErr w:type="spellEnd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кибербуллингу</w:t>
      </w:r>
      <w:proofErr w:type="spellEnd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Возраст: с 11 лет.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6.Методика на выявление «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Буллинг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-структуры» 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Норкина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Е.Г. в классификации О.Л. 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Глазман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Цель: определение ролей и позиций, занимаемых подростками в </w:t>
      </w:r>
      <w:proofErr w:type="spellStart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буллинге</w:t>
      </w:r>
      <w:proofErr w:type="spellEnd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Возраст: с 12-13 лет.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7. Метод незаконченных предложений(С. Леви).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Цель: изучение психологического климата в классе.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Возраст: с 13 лет.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8. Опросник «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Буллинг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» (Д. 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Олвеус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Цель: выявление распространенности и специфики </w:t>
      </w:r>
      <w:proofErr w:type="spellStart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буллинга</w:t>
      </w:r>
      <w:proofErr w:type="spellEnd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образовательной среде. Методика позволяет оценить два отдельных 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аспекта: проявления </w:t>
      </w:r>
      <w:proofErr w:type="spellStart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буллинга</w:t>
      </w:r>
      <w:proofErr w:type="spellEnd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подверженность ему.</w:t>
      </w:r>
      <w:bookmarkStart w:id="0" w:name="_GoBack"/>
      <w:bookmarkEnd w:id="0"/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Возраст: с 13 лет.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9. Международный опросник ICAST.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ICAST-С (в адаптации Волковой Е.Н.) – с 11 до 18 лет.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Цель: опросник для изучения насилия среди детей и подростков.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ICAST-R - с 18 до 24 лет.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Цель: ретроспективный опросник для изучения опыта пережитого насилия у молодежи.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ICAST-P – для родителей (законных представителей).</w:t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Цель: изучение распространенности насилия над детьми в семье.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10. Еженедельный опрос обучающихся, сбор информации(американский педагог Кейси 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Питерс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).</w:t>
      </w:r>
      <w:r w:rsidRPr="00364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364C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Цель: выявление членов коллектива, проявивших себя в данный промежуток времени.</w:t>
      </w:r>
    </w:p>
    <w:p w:rsidR="00364CE8" w:rsidRPr="00364CE8" w:rsidRDefault="00364CE8" w:rsidP="00364CE8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4C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*Перечень психологических методик рекомендован 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Минпросвещения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России к использованию педагогам-психологам образовательных организаций по проблеме </w:t>
      </w:r>
      <w:proofErr w:type="spellStart"/>
      <w:r w:rsidRPr="00364C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буллинга</w:t>
      </w:r>
      <w:proofErr w:type="spellEnd"/>
      <w:r w:rsidRPr="00364C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.</w:t>
      </w:r>
    </w:p>
    <w:p w:rsidR="002E0DB8" w:rsidRPr="00364CE8" w:rsidRDefault="002E0D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E0DB8" w:rsidRPr="0036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CF"/>
    <w:rsid w:val="002E0DB8"/>
    <w:rsid w:val="00364CE8"/>
    <w:rsid w:val="00A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77DC0-2EB6-4EF5-8993-78AAC30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2024-04-24T20:43:00Z</dcterms:created>
  <dcterms:modified xsi:type="dcterms:W3CDTF">2024-04-24T20:44:00Z</dcterms:modified>
</cp:coreProperties>
</file>